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757541" cy="800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3229" r="32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541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3" w:line="477" w:lineRule="auto"/>
        <w:ind w:left="0" w:right="-1.6535433070862382" w:firstLine="0"/>
        <w:jc w:val="center"/>
        <w:rPr>
          <w:b w:val="1"/>
          <w:color w:val="162937"/>
          <w:sz w:val="20"/>
          <w:szCs w:val="20"/>
        </w:rPr>
      </w:pPr>
      <w:r w:rsidDel="00000000" w:rsidR="00000000" w:rsidRPr="00000000">
        <w:rPr>
          <w:b w:val="1"/>
          <w:color w:val="162937"/>
          <w:sz w:val="20"/>
          <w:szCs w:val="20"/>
          <w:rtl w:val="0"/>
        </w:rPr>
        <w:t xml:space="preserve">UNIVERSIDADE FEDERAL DO ESPÍRITO SANTO</w:t>
      </w:r>
    </w:p>
    <w:p w:rsidR="00000000" w:rsidDel="00000000" w:rsidP="00000000" w:rsidRDefault="00000000" w:rsidRPr="00000000" w14:paraId="00000004">
      <w:pPr>
        <w:spacing w:before="93" w:line="477" w:lineRule="auto"/>
        <w:ind w:left="0" w:right="-1.6535433070862382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color w:val="162937"/>
          <w:sz w:val="20"/>
          <w:szCs w:val="20"/>
          <w:rtl w:val="0"/>
        </w:rPr>
        <w:t xml:space="preserve">FORMULÁRIO DE AUTORIZAÇÃO DE AFASTAMENTO DO PAÍS</w:t>
      </w:r>
      <w:r w:rsidDel="00000000" w:rsidR="00000000" w:rsidRPr="00000000">
        <w:rPr>
          <w:rtl w:val="0"/>
        </w:rPr>
      </w:r>
    </w:p>
    <w:tbl>
      <w:tblPr>
        <w:tblStyle w:val="Table1"/>
        <w:tblW w:w="10770.0" w:type="dxa"/>
        <w:jc w:val="left"/>
        <w:tblInd w:w="7.0" w:type="dxa"/>
        <w:tblBorders>
          <w:top w:color="999999" w:space="0" w:sz="6" w:val="single"/>
          <w:left w:color="999999" w:space="0" w:sz="6" w:val="single"/>
          <w:bottom w:color="999999" w:space="0" w:sz="6" w:val="single"/>
          <w:right w:color="999999" w:space="0" w:sz="6" w:val="single"/>
          <w:insideH w:color="999999" w:space="0" w:sz="6" w:val="single"/>
          <w:insideV w:color="999999" w:space="0" w:sz="6" w:val="single"/>
        </w:tblBorders>
        <w:tblLayout w:type="fixed"/>
        <w:tblLook w:val="00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Prazo limite para a entrega da solicitação: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 dias antes do início da missão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 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 Cargo/Função: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 Instituição: UNIVERSIDADE FEDERAL DO ESPÍRITO SANTO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Data da realização do evento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7"/>
              </w:tabs>
              <w:spacing w:after="0" w:before="45" w:line="229" w:lineRule="auto"/>
              <w:ind w:left="376" w:right="0" w:hanging="33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7"/>
              </w:tabs>
              <w:spacing w:after="0" w:before="0" w:line="229" w:lineRule="auto"/>
              <w:ind w:left="376" w:right="0" w:hanging="33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com trânsito incluso: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5"/>
              </w:tabs>
              <w:spacing w:after="0" w:before="1" w:line="240" w:lineRule="auto"/>
              <w:ind w:left="376" w:right="13.93700787401599" w:hanging="33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Cidade(s):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5"/>
              </w:tabs>
              <w:spacing w:after="0" w:before="1" w:line="240" w:lineRule="auto"/>
              <w:ind w:left="376" w:right="13.93700787401599" w:hanging="33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País(es):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Natureza do Afastamento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1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5"/>
              </w:tabs>
              <w:spacing w:after="0" w:before="45" w:line="240" w:lineRule="auto"/>
              <w:ind w:left="0" w:right="0" w:firstLine="0"/>
              <w:jc w:val="left"/>
              <w:rPr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3.1 ( ) com ônus ( ) com ônus limitado ( ) sem ônus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5"/>
              </w:tabs>
              <w:spacing w:after="0" w:before="45" w:line="240" w:lineRule="auto"/>
              <w:ind w:left="374" w:right="0" w:firstLine="0"/>
              <w:jc w:val="left"/>
              <w:rPr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5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3.2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Órgão financiador: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 Dados da Viagem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8" w:right="5673" w:hanging="276"/>
              <w:jc w:val="left"/>
              <w:rPr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4.1 Valor da Passagem*: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8" w:right="5673" w:hanging="276"/>
              <w:jc w:val="left"/>
              <w:rPr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Classe: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318" w:right="5673" w:hanging="276"/>
              <w:jc w:val="left"/>
              <w:rPr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Trecho: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É necessário anexar cópia da cotação/tíquete de passagem aérea a ser utilizada.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 Nº de Diárias: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Valor Unitário da Diária: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 Valor total da bolsa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(apenas para servidores que participarão de cursos stricto sensu)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US$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Correspondente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Mensalidade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6439" w:firstLine="0"/>
              <w:jc w:val="left"/>
              <w:rPr>
                <w:color w:val="162937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Auxílio alimentação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" w:right="643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Seguro Saúde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 Taxas Escolares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Justificativa para participação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5.1 Objetivo da Viagem: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5.2 Resultados esperados e impacto da viagem nos programas, projetos ou ações em andamento: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8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5.3 Prejuízos para a UFES a não participação do servidor no referido evento:</w:t>
            </w:r>
            <w:r w:rsidDel="00000000" w:rsidR="00000000" w:rsidRPr="00000000">
              <w:rPr>
                <w:color w:val="162937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 Proponente: setor de lotação do servidor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13.937007874015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Identificação: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" w:line="240" w:lineRule="auto"/>
              <w:ind w:left="42" w:right="13.9370078740159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62937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477" w:lineRule="auto"/>
        <w:ind w:left="0" w:right="75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1700.7874015748032" w:top="283.4645669291338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"/>
      <w:lvlJc w:val="left"/>
      <w:pPr>
        <w:ind w:left="376" w:hanging="334"/>
      </w:pPr>
      <w:rPr/>
    </w:lvl>
    <w:lvl w:ilvl="1">
      <w:start w:val="1"/>
      <w:numFmt w:val="decimal"/>
      <w:lvlText w:val="%1.%2"/>
      <w:lvlJc w:val="left"/>
      <w:pPr>
        <w:ind w:left="376" w:hanging="334"/>
      </w:pPr>
      <w:rPr>
        <w:rFonts w:ascii="Arial" w:cs="Arial" w:eastAsia="Arial" w:hAnsi="Arial"/>
        <w:b w:val="0"/>
        <w:i w:val="0"/>
        <w:color w:val="162937"/>
        <w:sz w:val="20"/>
        <w:szCs w:val="20"/>
      </w:rPr>
    </w:lvl>
    <w:lvl w:ilvl="2">
      <w:start w:val="0"/>
      <w:numFmt w:val="bullet"/>
      <w:lvlText w:val="•"/>
      <w:lvlJc w:val="left"/>
      <w:pPr>
        <w:ind w:left="2008" w:hanging="334"/>
      </w:pPr>
      <w:rPr/>
    </w:lvl>
    <w:lvl w:ilvl="3">
      <w:start w:val="0"/>
      <w:numFmt w:val="bullet"/>
      <w:lvlText w:val="•"/>
      <w:lvlJc w:val="left"/>
      <w:pPr>
        <w:ind w:left="2822" w:hanging="334"/>
      </w:pPr>
      <w:rPr/>
    </w:lvl>
    <w:lvl w:ilvl="4">
      <w:start w:val="0"/>
      <w:numFmt w:val="bullet"/>
      <w:lvlText w:val="•"/>
      <w:lvlJc w:val="left"/>
      <w:pPr>
        <w:ind w:left="3636" w:hanging="333.99999999999955"/>
      </w:pPr>
      <w:rPr/>
    </w:lvl>
    <w:lvl w:ilvl="5">
      <w:start w:val="0"/>
      <w:numFmt w:val="bullet"/>
      <w:lvlText w:val="•"/>
      <w:lvlJc w:val="left"/>
      <w:pPr>
        <w:ind w:left="4450" w:hanging="334"/>
      </w:pPr>
      <w:rPr/>
    </w:lvl>
    <w:lvl w:ilvl="6">
      <w:start w:val="0"/>
      <w:numFmt w:val="bullet"/>
      <w:lvlText w:val="•"/>
      <w:lvlJc w:val="left"/>
      <w:pPr>
        <w:ind w:left="5264" w:hanging="334"/>
      </w:pPr>
      <w:rPr/>
    </w:lvl>
    <w:lvl w:ilvl="7">
      <w:start w:val="0"/>
      <w:numFmt w:val="bullet"/>
      <w:lvlText w:val="•"/>
      <w:lvlJc w:val="left"/>
      <w:pPr>
        <w:ind w:left="6078" w:hanging="334"/>
      </w:pPr>
      <w:rPr/>
    </w:lvl>
    <w:lvl w:ilvl="8">
      <w:start w:val="0"/>
      <w:numFmt w:val="bullet"/>
      <w:lvlText w:val="•"/>
      <w:lvlJc w:val="left"/>
      <w:pPr>
        <w:ind w:left="6892" w:hanging="333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